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A5D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240" w:lineRule="auto"/>
        <w:jc w:val="center"/>
        <w:textAlignment w:val="baseline"/>
        <w:rPr>
          <w:spacing w:val="34"/>
          <w:sz w:val="44"/>
          <w:szCs w:val="44"/>
        </w:rPr>
      </w:pPr>
      <w:r>
        <w:rPr>
          <w:b/>
          <w:bCs/>
          <w:spacing w:val="34"/>
          <w:sz w:val="44"/>
          <w:szCs w:val="44"/>
        </w:rPr>
        <w:t>民事起诉状</w:t>
      </w:r>
    </w:p>
    <w:p w14:paraId="694C8381">
      <w:pPr>
        <w:pStyle w:val="2"/>
        <w:spacing w:before="64" w:line="240" w:lineRule="auto"/>
        <w:jc w:val="center"/>
        <w:rPr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(劳动争议纠纷)</w:t>
      </w:r>
    </w:p>
    <w:tbl>
      <w:tblPr>
        <w:tblStyle w:val="7"/>
        <w:tblW w:w="9196" w:type="dxa"/>
        <w:tblInd w:w="-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8"/>
        <w:gridCol w:w="1965"/>
        <w:gridCol w:w="8"/>
        <w:gridCol w:w="7154"/>
        <w:gridCol w:w="1"/>
      </w:tblGrid>
      <w:tr w14:paraId="35FFD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92" w:hRule="atLeast"/>
        </w:trPr>
        <w:tc>
          <w:tcPr>
            <w:tcW w:w="9196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39D848D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position w:val="0"/>
                <w:sz w:val="21"/>
                <w:szCs w:val="21"/>
              </w:rPr>
              <w:t>说明：</w:t>
            </w:r>
          </w:p>
          <w:p w14:paraId="492E034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right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</w:rPr>
              <w:t>为方便您更好地参加诉讼，保护您的合法权利，请填写本表。</w:t>
            </w:r>
          </w:p>
          <w:p w14:paraId="1757C83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right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</w:rPr>
              <w:t>1</w:t>
            </w:r>
            <w:r>
              <w:rPr>
                <w:rFonts w:hint="eastAsia" w:cs="宋体"/>
                <w:spacing w:val="0"/>
                <w:positio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</w:rPr>
              <w:t>应诉时需向人民法院提交证明您身份的材料，如身份证复印件、营业执照复印件等。</w:t>
            </w:r>
          </w:p>
          <w:p w14:paraId="4FFBF26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right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</w:rPr>
              <w:t>2</w:t>
            </w:r>
            <w:r>
              <w:rPr>
                <w:rFonts w:hint="eastAsia" w:cs="宋体"/>
                <w:spacing w:val="0"/>
                <w:positio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</w:rPr>
              <w:t>本表所列内容是您提起诉讼及人民法院查明案件事实所需，请务必如实填写。</w:t>
            </w:r>
          </w:p>
          <w:p w14:paraId="15CD3EA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right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</w:rPr>
              <w:t>3</w:t>
            </w:r>
            <w:r>
              <w:rPr>
                <w:rFonts w:hint="eastAsia" w:cs="宋体"/>
                <w:spacing w:val="0"/>
                <w:positio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</w:rPr>
              <w:t>本表所涉内容系针对一般劳动争议纠纷案件，有些内容可能与您的案件无关，您认为与案件无关的项目可以填“无”或不填；对于本表中勾选项可以在对应项打“√”</w:t>
            </w:r>
            <w:r>
              <w:rPr>
                <w:rFonts w:hint="eastAsia" w:cs="宋体"/>
                <w:spacing w:val="0"/>
                <w:positio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</w:rPr>
              <w:t>您认为另有重要内容需要列明的，可以在本表尾部或者另附页填写。</w:t>
            </w:r>
          </w:p>
          <w:p w14:paraId="7D25F20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right="0" w:firstLine="422" w:firstLineChars="2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position w:val="0"/>
                <w:sz w:val="21"/>
                <w:szCs w:val="21"/>
              </w:rPr>
              <w:t>特别提示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position w:val="0"/>
                <w:sz w:val="21"/>
                <w:szCs w:val="21"/>
                <w:lang w:eastAsia="zh-CN"/>
              </w:rPr>
              <w:t>：</w:t>
            </w:r>
          </w:p>
          <w:p w14:paraId="4025174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right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</w:rPr>
              <w:t>《中华人民共和国民事诉讼法》第十三条第一款规定：“民事诉讼应当遵循诚信原则。” 如果诉讼参加人违反上述规定，进行虚假诉讼、恶意诉讼，人民法院将视违法情形依法追究责任。</w:t>
            </w:r>
          </w:p>
        </w:tc>
      </w:tr>
      <w:tr w14:paraId="0787D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89" w:hRule="atLeast"/>
        </w:trPr>
        <w:tc>
          <w:tcPr>
            <w:tcW w:w="919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37B966F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7"/>
                <w:position w:val="0"/>
                <w:sz w:val="28"/>
                <w:szCs w:val="28"/>
              </w:rPr>
              <w:t>当事人信息</w:t>
            </w:r>
          </w:p>
        </w:tc>
      </w:tr>
      <w:tr w14:paraId="45F25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54" w:hRule="atLeast"/>
        </w:trPr>
        <w:tc>
          <w:tcPr>
            <w:tcW w:w="2041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5D56AE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  <w:p w14:paraId="4E6807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  <w:p w14:paraId="5B3990D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原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告</w:t>
            </w:r>
          </w:p>
        </w:tc>
        <w:tc>
          <w:tcPr>
            <w:tcW w:w="7155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3D29CA2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00" w:line="336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张三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，汉族，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男，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19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月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日出生，住址：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省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县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乡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村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号，身份证号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XXXXXXXXXXXXXXX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，联系电话：13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XXXXXXXXXX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。</w:t>
            </w:r>
          </w:p>
        </w:tc>
      </w:tr>
      <w:tr w14:paraId="3CD66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81" w:hRule="atLeast"/>
        </w:trPr>
        <w:tc>
          <w:tcPr>
            <w:tcW w:w="2041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3E0AC9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  <w:p w14:paraId="69B3DE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  <w:p w14:paraId="6FCD576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委托诉讼代理人</w:t>
            </w:r>
          </w:p>
        </w:tc>
        <w:tc>
          <w:tcPr>
            <w:tcW w:w="7155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20B7C20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有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 </w:t>
            </w:r>
          </w:p>
          <w:p w14:paraId="7F8F657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ind w:left="0" w:right="0" w:firstLine="0"/>
              <w:jc w:val="left"/>
              <w:textAlignment w:val="baseline"/>
              <w:rPr>
                <w:rFonts w:hint="default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姓名：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XXX，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单位：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XXXX律师事务所，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职务：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律师，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联系电话：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13XXXXXXXXXX。</w:t>
            </w:r>
          </w:p>
          <w:p w14:paraId="389A10B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代理权限：一般授权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特别授权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  </w:t>
            </w:r>
          </w:p>
          <w:p w14:paraId="60AE368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无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 </w:t>
            </w:r>
          </w:p>
        </w:tc>
      </w:tr>
      <w:tr w14:paraId="540B0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</w:trPr>
        <w:tc>
          <w:tcPr>
            <w:tcW w:w="2041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5E7C955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送达地址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收件人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  <w:t>和联系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电话</w:t>
            </w:r>
          </w:p>
        </w:tc>
        <w:tc>
          <w:tcPr>
            <w:tcW w:w="7155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7547533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right="0" w:firstLine="0"/>
              <w:jc w:val="left"/>
              <w:textAlignment w:val="baseline"/>
              <w:rPr>
                <w:rFonts w:hint="default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地址：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XX市XX区XX街道XX大厦XX单元XX。</w:t>
            </w:r>
          </w:p>
          <w:p w14:paraId="19CD207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收件人：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张三。</w:t>
            </w:r>
          </w:p>
          <w:p w14:paraId="29F54B6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right="0" w:firstLine="0"/>
              <w:jc w:val="left"/>
              <w:textAlignment w:val="baseline"/>
              <w:rPr>
                <w:rFonts w:hint="default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电话：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13XXXXXXXXXX。</w:t>
            </w:r>
          </w:p>
        </w:tc>
      </w:tr>
      <w:tr w14:paraId="3E585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29" w:hRule="atLeast"/>
        </w:trPr>
        <w:tc>
          <w:tcPr>
            <w:tcW w:w="2041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74308BE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是否接受</w:t>
            </w:r>
          </w:p>
          <w:p w14:paraId="7278308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电子送达</w:t>
            </w:r>
          </w:p>
        </w:tc>
        <w:tc>
          <w:tcPr>
            <w:tcW w:w="7155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5421D7B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0" w:line="30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u w:val="single" w:color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 方式：短信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u w:val="single" w:color="auto"/>
                <w:lang w:val="en-US" w:eastAsia="zh-CN"/>
              </w:rPr>
              <w:t xml:space="preserve">  13XXXXXXXXXX  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微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u w:val="none" w:color="auto"/>
              </w:rPr>
              <w:t>信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u w:val="single" w:color="auto"/>
                <w:lang w:val="en-US" w:eastAsia="zh-CN"/>
              </w:rPr>
              <w:t>XXXXXXXXXXXXXX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u w:val="single" w:color="auto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u w:val="single" w:color="auto"/>
              </w:rPr>
              <w:t xml:space="preserve">  </w:t>
            </w:r>
          </w:p>
          <w:p w14:paraId="132D647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0" w:line="30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邮箱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u w:val="single" w:color="auto"/>
                <w:lang w:val="en-US" w:eastAsia="zh-CN"/>
              </w:rPr>
              <w:t xml:space="preserve">     XXXXXXXXXX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u w:val="single" w:color="auto"/>
                <w:lang w:val="en-US" w:eastAsia="zh-CN"/>
              </w:rPr>
              <w:t xml:space="preserve">@qq.com  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 其他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u w:val="single" w:color="auto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 </w:t>
            </w:r>
          </w:p>
          <w:p w14:paraId="7160043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0" w:line="30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A3"/>
            </w:r>
          </w:p>
        </w:tc>
      </w:tr>
      <w:tr w14:paraId="43ED5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177" w:hRule="atLeast"/>
        </w:trPr>
        <w:tc>
          <w:tcPr>
            <w:tcW w:w="2041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53482F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  <w:p w14:paraId="1336FF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  <w:p w14:paraId="3E9CDA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  <w:p w14:paraId="237BB82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被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告</w:t>
            </w:r>
          </w:p>
        </w:tc>
        <w:tc>
          <w:tcPr>
            <w:tcW w:w="7155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7450486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312" w:lineRule="auto"/>
              <w:ind w:left="0" w:right="0" w:firstLine="0"/>
              <w:jc w:val="left"/>
              <w:textAlignment w:val="baseline"/>
              <w:rPr>
                <w:rFonts w:hint="eastAsia" w:cs="宋体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名称：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市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XXXXXX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有限公司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住所地: 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市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区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街道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社区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法定代表人：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职务：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总经理，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联系电话：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XXXXXXXXXXXX。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统一社会信用代码：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XXXXXXXXXXXX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eastAsia="zh-CN"/>
              </w:rPr>
              <w:t>，</w:t>
            </w:r>
          </w:p>
          <w:p w14:paraId="4D271A1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类型：有限责任公司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52"/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股份有限公司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上市公司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其他企业法人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 事业单位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社会团体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基金会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社会服务机构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A3"/>
            </w:r>
          </w:p>
        </w:tc>
      </w:tr>
      <w:tr w14:paraId="3C620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68" w:type="dxa"/>
          <w:wAfter w:w="1" w:type="dxa"/>
          <w:trHeight w:val="1191" w:hRule="exact"/>
        </w:trPr>
        <w:tc>
          <w:tcPr>
            <w:tcW w:w="9127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0E15F38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80" w:line="36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bookmarkStart w:id="0" w:name="bookmark72"/>
            <w:bookmarkEnd w:id="0"/>
            <w:r>
              <w:rPr>
                <w:rFonts w:hint="eastAsia" w:ascii="宋体" w:hAnsi="宋体" w:eastAsia="宋体" w:cs="宋体"/>
                <w:b/>
                <w:bCs/>
                <w:spacing w:val="20"/>
                <w:position w:val="0"/>
                <w:sz w:val="28"/>
                <w:szCs w:val="28"/>
              </w:rPr>
              <w:t>诉讼请求和依据</w:t>
            </w:r>
          </w:p>
        </w:tc>
      </w:tr>
      <w:tr w14:paraId="68D1D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68" w:type="dxa"/>
          <w:wAfter w:w="1" w:type="dxa"/>
          <w:cantSplit/>
          <w:trHeight w:val="1191" w:hRule="exact"/>
        </w:trPr>
        <w:tc>
          <w:tcPr>
            <w:tcW w:w="1965" w:type="dxa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6E1E1C3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1.是否主张工资支付</w:t>
            </w:r>
          </w:p>
        </w:tc>
        <w:tc>
          <w:tcPr>
            <w:tcW w:w="716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5AC8059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64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 否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 明细：被告支付原告20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月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日至20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月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日期间的工资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被告支付原告20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月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日至20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月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日期间的工资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  <w:t>。</w:t>
            </w:r>
          </w:p>
        </w:tc>
      </w:tr>
      <w:tr w14:paraId="5C6AF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68" w:type="dxa"/>
          <w:wAfter w:w="1" w:type="dxa"/>
          <w:cantSplit/>
          <w:trHeight w:val="1191" w:hRule="exact"/>
        </w:trPr>
        <w:tc>
          <w:tcPr>
            <w:tcW w:w="1965" w:type="dxa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3276B7F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64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2.是否主张未签订书面劳动合同双倍工资</w:t>
            </w:r>
          </w:p>
        </w:tc>
        <w:tc>
          <w:tcPr>
            <w:tcW w:w="716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40F60D4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64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 否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 </w:t>
            </w:r>
          </w:p>
          <w:p w14:paraId="46E8597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明细：被告支付原告20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月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日至20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月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日期间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未签订劳动合同二倍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工资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差额XXXX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  <w:t>。</w:t>
            </w:r>
          </w:p>
        </w:tc>
      </w:tr>
      <w:tr w14:paraId="0B301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68" w:type="dxa"/>
          <w:wAfter w:w="1" w:type="dxa"/>
          <w:cantSplit/>
          <w:trHeight w:val="1191" w:hRule="exact"/>
        </w:trPr>
        <w:tc>
          <w:tcPr>
            <w:tcW w:w="1965" w:type="dxa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6A1256E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00"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3.是否主张加班费</w:t>
            </w:r>
          </w:p>
        </w:tc>
        <w:tc>
          <w:tcPr>
            <w:tcW w:w="716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576ED75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64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 否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明细：被告支付原告20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月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日至20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月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日期间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工作日加班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工资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被告支付原告20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月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日至20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月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日期间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休息日加班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工资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  <w:t>。</w:t>
            </w:r>
          </w:p>
        </w:tc>
      </w:tr>
      <w:tr w14:paraId="787DF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68" w:type="dxa"/>
          <w:wAfter w:w="1" w:type="dxa"/>
          <w:cantSplit/>
          <w:trHeight w:val="1191" w:hRule="exact"/>
        </w:trPr>
        <w:tc>
          <w:tcPr>
            <w:tcW w:w="1965" w:type="dxa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0EF3CC8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0"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4.是否主张未休年休假工资</w:t>
            </w:r>
          </w:p>
        </w:tc>
        <w:tc>
          <w:tcPr>
            <w:tcW w:w="716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446B9E0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64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 否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 </w:t>
            </w:r>
          </w:p>
          <w:p w14:paraId="32D1783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明细：被告支付原告20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月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日至20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月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日期间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未休年休假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工资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差额XXXX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  <w:t>。</w:t>
            </w:r>
          </w:p>
        </w:tc>
      </w:tr>
      <w:tr w14:paraId="1AB0A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68" w:type="dxa"/>
          <w:wAfter w:w="1" w:type="dxa"/>
          <w:cantSplit/>
          <w:trHeight w:val="1191" w:hRule="exact"/>
        </w:trPr>
        <w:tc>
          <w:tcPr>
            <w:tcW w:w="1965" w:type="dxa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154F68D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320" w:lineRule="exac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5.是否主张未依法缴纳社保造成的经济损失</w:t>
            </w:r>
          </w:p>
        </w:tc>
        <w:tc>
          <w:tcPr>
            <w:tcW w:w="716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67F3032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 否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 </w:t>
            </w:r>
          </w:p>
          <w:p w14:paraId="2C8BF86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明细：</w:t>
            </w:r>
          </w:p>
        </w:tc>
      </w:tr>
      <w:tr w14:paraId="60C66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68" w:type="dxa"/>
          <w:wAfter w:w="1" w:type="dxa"/>
          <w:cantSplit/>
          <w:trHeight w:val="1191" w:hRule="exact"/>
        </w:trPr>
        <w:tc>
          <w:tcPr>
            <w:tcW w:w="1965" w:type="dxa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17B546C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6.是否主张解除劳动合同经济补偿</w:t>
            </w:r>
          </w:p>
        </w:tc>
        <w:tc>
          <w:tcPr>
            <w:tcW w:w="716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5108830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 </w:t>
            </w:r>
          </w:p>
          <w:p w14:paraId="242674F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明细：被告支付原告20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月至20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月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经济补偿XXXX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  <w:t>。</w:t>
            </w:r>
          </w:p>
        </w:tc>
      </w:tr>
      <w:tr w14:paraId="639DC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68" w:type="dxa"/>
          <w:wAfter w:w="1" w:type="dxa"/>
          <w:cantSplit/>
          <w:trHeight w:val="1191" w:hRule="exact"/>
        </w:trPr>
        <w:tc>
          <w:tcPr>
            <w:tcW w:w="1965" w:type="dxa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6630361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7.是否主张违法解除劳动合同赔偿金</w:t>
            </w:r>
          </w:p>
        </w:tc>
        <w:tc>
          <w:tcPr>
            <w:tcW w:w="716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4B0E835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0"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 否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 </w:t>
            </w:r>
          </w:p>
          <w:p w14:paraId="221D333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明细：被告支付原告20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月至20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月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违法解除劳动合同赔偿金XXXX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  <w:t>。</w:t>
            </w:r>
          </w:p>
        </w:tc>
      </w:tr>
      <w:tr w14:paraId="2F561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68" w:type="dxa"/>
          <w:wAfter w:w="1" w:type="dxa"/>
          <w:cantSplit/>
          <w:trHeight w:val="1191" w:hRule="exact"/>
        </w:trPr>
        <w:tc>
          <w:tcPr>
            <w:tcW w:w="1965" w:type="dxa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031DBF0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8.本表未列明的其他请求</w:t>
            </w:r>
          </w:p>
        </w:tc>
        <w:tc>
          <w:tcPr>
            <w:tcW w:w="716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6A1B72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  <w:p w14:paraId="4570D3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被告支付原告律师费5000元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  <w:t>。</w:t>
            </w:r>
          </w:p>
        </w:tc>
      </w:tr>
      <w:tr w14:paraId="63BCE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68" w:type="dxa"/>
          <w:wAfter w:w="1" w:type="dxa"/>
          <w:cantSplit/>
          <w:trHeight w:val="1191" w:hRule="exact"/>
        </w:trPr>
        <w:tc>
          <w:tcPr>
            <w:tcW w:w="1965" w:type="dxa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12A57AD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  <w:p w14:paraId="176769B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exac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  <w:p w14:paraId="23A5D07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9.诉讼费用承担</w:t>
            </w:r>
          </w:p>
        </w:tc>
        <w:tc>
          <w:tcPr>
            <w:tcW w:w="716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2B2322E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  <w:p w14:paraId="7C94189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  <w:t>被告承担本案诉讼费用。</w:t>
            </w:r>
          </w:p>
        </w:tc>
      </w:tr>
      <w:tr w14:paraId="2281D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68" w:type="dxa"/>
          <w:wAfter w:w="1" w:type="dxa"/>
          <w:trHeight w:val="1333" w:hRule="exact"/>
        </w:trPr>
        <w:tc>
          <w:tcPr>
            <w:tcW w:w="1965" w:type="dxa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44498F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  <w:p w14:paraId="5E3DA52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10.是否已经申请诉前保全</w:t>
            </w:r>
          </w:p>
        </w:tc>
        <w:tc>
          <w:tcPr>
            <w:tcW w:w="716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41F82AF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52"/>
            </w:r>
          </w:p>
          <w:p w14:paraId="790C1A6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保全法院：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  <w:t>区人民法院。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 </w:t>
            </w:r>
          </w:p>
          <w:p w14:paraId="5E03361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保全文书：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  <w:t>宝劳（20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  <w:t>）民初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  <w:t>号裁定书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 xml:space="preserve"> </w:t>
            </w:r>
          </w:p>
          <w:p w14:paraId="1AA71EA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sym w:font="Wingdings 2" w:char="00A3"/>
            </w:r>
          </w:p>
        </w:tc>
      </w:tr>
      <w:tr w14:paraId="5182C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68" w:type="dxa"/>
          <w:wAfter w:w="1" w:type="dxa"/>
          <w:trHeight w:val="1191" w:hRule="exact"/>
        </w:trPr>
        <w:tc>
          <w:tcPr>
            <w:tcW w:w="9127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22DF51C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80" w:line="36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0"/>
                <w:position w:val="0"/>
                <w:sz w:val="28"/>
                <w:szCs w:val="28"/>
              </w:rPr>
              <w:t>事实和理由</w:t>
            </w:r>
          </w:p>
        </w:tc>
      </w:tr>
      <w:tr w14:paraId="4E0BE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68" w:type="dxa"/>
          <w:wAfter w:w="1" w:type="dxa"/>
          <w:trHeight w:val="1191" w:hRule="exact"/>
        </w:trPr>
        <w:tc>
          <w:tcPr>
            <w:tcW w:w="1965" w:type="dxa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68D0999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1.劳动合同签订情况</w:t>
            </w:r>
          </w:p>
        </w:tc>
        <w:tc>
          <w:tcPr>
            <w:tcW w:w="716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4723996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0" w:line="360" w:lineRule="auto"/>
              <w:ind w:left="0" w:right="0" w:firstLine="0"/>
              <w:jc w:val="left"/>
              <w:textAlignment w:val="baseline"/>
              <w:rPr>
                <w:rFonts w:hint="default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被告与原告在20XX年XX月XX日签订一份期限自20XX年XX月XX月至20XX年XX月XX日止的广东省劳动合同。</w:t>
            </w:r>
          </w:p>
        </w:tc>
      </w:tr>
      <w:tr w14:paraId="0E4C8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68" w:type="dxa"/>
          <w:wAfter w:w="1" w:type="dxa"/>
          <w:trHeight w:val="1191" w:hRule="exact"/>
        </w:trPr>
        <w:tc>
          <w:tcPr>
            <w:tcW w:w="1965" w:type="dxa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3B09FB3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2.劳动合同履行情况</w:t>
            </w:r>
          </w:p>
        </w:tc>
        <w:tc>
          <w:tcPr>
            <w:tcW w:w="716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192597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right="0" w:firstLine="0"/>
              <w:jc w:val="left"/>
              <w:textAlignment w:val="baseline"/>
              <w:rPr>
                <w:rFonts w:hint="default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  <w:t>原告20XX年XX月XX日入职被告处，在生产部担任领班职务。双方对工作时间、工作岗位和工资待遇等均有书面约定。在职期间，原告月平工资5000元左右，由基本工资2000元，绩效工资1500元和加班费1500元左右。在职期间，被告未依法安排原告休年休假。</w:t>
            </w:r>
          </w:p>
          <w:p w14:paraId="621AE09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</w:tc>
      </w:tr>
      <w:tr w14:paraId="3D440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68" w:type="dxa"/>
          <w:wAfter w:w="1" w:type="dxa"/>
          <w:trHeight w:val="1191" w:hRule="exact"/>
        </w:trPr>
        <w:tc>
          <w:tcPr>
            <w:tcW w:w="1965" w:type="dxa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3709F7A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36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3.解除或终止劳动关系情况</w:t>
            </w:r>
          </w:p>
        </w:tc>
        <w:tc>
          <w:tcPr>
            <w:tcW w:w="716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4E91C2B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0" w:line="300" w:lineRule="exact"/>
              <w:ind w:left="0" w:right="0" w:firstLine="0"/>
              <w:jc w:val="left"/>
              <w:textAlignment w:val="baseline"/>
              <w:rPr>
                <w:rFonts w:hint="default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在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20XX年XX月XX日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，被告以原告表现不好为由予以解雇，并于第二天即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20XX年XX月XX日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发放了原告两个月的工资。</w:t>
            </w: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没有依法支付原告解除劳动合同经济补偿金。</w:t>
            </w:r>
          </w:p>
        </w:tc>
      </w:tr>
      <w:tr w14:paraId="5FB0E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68" w:type="dxa"/>
          <w:wAfter w:w="1" w:type="dxa"/>
          <w:trHeight w:val="1191" w:hRule="exact"/>
        </w:trPr>
        <w:tc>
          <w:tcPr>
            <w:tcW w:w="1965" w:type="dxa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19A2794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80"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4.工伤情况</w:t>
            </w:r>
          </w:p>
        </w:tc>
        <w:tc>
          <w:tcPr>
            <w:tcW w:w="716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60F4E9A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line="300" w:lineRule="exact"/>
              <w:ind w:left="0" w:right="0" w:firstLine="0"/>
              <w:jc w:val="left"/>
              <w:textAlignment w:val="baseline"/>
              <w:rPr>
                <w:rFonts w:hint="default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20XX年XX月XX日上午原告在工作中被砸伤，致XX骨折。在20XX年XX月XX日被XX市人力资源局认定为工伤。并于20XX年XX月XX日鉴定为X级伤残。原告工伤治疗期间，共开支医疗费XXX元，由被告承担。</w:t>
            </w:r>
          </w:p>
        </w:tc>
      </w:tr>
      <w:tr w14:paraId="188F2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68" w:type="dxa"/>
          <w:wAfter w:w="1" w:type="dxa"/>
          <w:trHeight w:val="1191" w:hRule="exact"/>
        </w:trPr>
        <w:tc>
          <w:tcPr>
            <w:tcW w:w="1965" w:type="dxa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4BF19BA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0" w:line="288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5.劳动仲裁相关情况</w:t>
            </w:r>
          </w:p>
        </w:tc>
        <w:tc>
          <w:tcPr>
            <w:tcW w:w="716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2E3D17C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20XX年XX月XX日申请劳动仲裁，请求事项为被申请人支付申请人拖欠的工资XXXX元，支付经济补偿金XXXX。XXXX仲裁委员会依法支付由被申请人支付申请人工资XXXX元，经济补偿金XXXX元。</w:t>
            </w:r>
          </w:p>
        </w:tc>
      </w:tr>
      <w:tr w14:paraId="67045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68" w:type="dxa"/>
          <w:wAfter w:w="1" w:type="dxa"/>
          <w:trHeight w:val="1191" w:hRule="exact"/>
        </w:trPr>
        <w:tc>
          <w:tcPr>
            <w:tcW w:w="1965" w:type="dxa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3EA0C2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  <w:p w14:paraId="536D564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6.其他相关情况</w:t>
            </w:r>
          </w:p>
        </w:tc>
        <w:tc>
          <w:tcPr>
            <w:tcW w:w="716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616B334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20XX年XX月XX日申请劳动仲裁，请求事项为被申请人支付申请人拖欠的工资XXXX元，支付经济补偿金XXXX。XXXX仲裁委员会依法支付由被申请人支付申请人工资XXXX元，经济补偿金XXXX元。</w:t>
            </w:r>
          </w:p>
        </w:tc>
      </w:tr>
      <w:tr w14:paraId="38141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68" w:type="dxa"/>
          <w:wAfter w:w="1" w:type="dxa"/>
          <w:trHeight w:val="1191" w:hRule="exact"/>
        </w:trPr>
        <w:tc>
          <w:tcPr>
            <w:tcW w:w="1965" w:type="dxa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7DA345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  <w:p w14:paraId="66B5669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7.诉请依据</w:t>
            </w:r>
          </w:p>
        </w:tc>
        <w:tc>
          <w:tcPr>
            <w:tcW w:w="716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35A8A4D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left="0" w:right="0" w:firstLine="0"/>
              <w:jc w:val="left"/>
              <w:textAlignment w:val="baseline"/>
              <w:rPr>
                <w:rFonts w:hint="default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《劳动法》第XX条规定，在工作日安排劳动者加班的，应当按照劳动者本人工资的150%的标准支付加班费。《工伤保险条例》第XX条规定，劳动者受工伤停止工作期间，工资照发。</w:t>
            </w:r>
          </w:p>
        </w:tc>
      </w:tr>
      <w:tr w14:paraId="531AF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68" w:type="dxa"/>
          <w:wAfter w:w="1" w:type="dxa"/>
          <w:trHeight w:val="1191" w:hRule="exact"/>
        </w:trPr>
        <w:tc>
          <w:tcPr>
            <w:tcW w:w="1965" w:type="dxa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6F5F9B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  <w:p w14:paraId="1875AFB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8.证据清单(可另附页)</w:t>
            </w:r>
          </w:p>
        </w:tc>
        <w:tc>
          <w:tcPr>
            <w:tcW w:w="716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top"/>
          </w:tcPr>
          <w:p w14:paraId="63C791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</w:p>
          <w:p w14:paraId="5715151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0"/>
                <w:position w:val="0"/>
                <w:sz w:val="24"/>
                <w:szCs w:val="24"/>
                <w:lang w:val="en-US" w:eastAsia="zh-CN"/>
              </w:rPr>
              <w:t>具体见证据目录及说明</w:t>
            </w:r>
          </w:p>
        </w:tc>
      </w:tr>
    </w:tbl>
    <w:p w14:paraId="1FBA7499">
      <w:pPr>
        <w:spacing w:line="283" w:lineRule="auto"/>
        <w:rPr>
          <w:rFonts w:ascii="Arial"/>
          <w:sz w:val="21"/>
        </w:rPr>
      </w:pPr>
    </w:p>
    <w:p w14:paraId="425FCA0C">
      <w:pPr>
        <w:pStyle w:val="2"/>
        <w:spacing w:before="107" w:line="219" w:lineRule="auto"/>
        <w:ind w:left="3499" w:firstLine="1624" w:firstLineChars="700"/>
        <w:rPr>
          <w:rFonts w:hint="default" w:eastAsia="宋体"/>
          <w:b w:val="0"/>
          <w:bCs w:val="0"/>
          <w:i w:val="0"/>
          <w:iCs w:val="0"/>
          <w:spacing w:val="-4"/>
          <w:sz w:val="24"/>
          <w:szCs w:val="24"/>
          <w:lang w:val="en-US" w:eastAsia="zh-CN"/>
        </w:rPr>
      </w:pPr>
      <w:r>
        <w:rPr>
          <w:b w:val="0"/>
          <w:bCs w:val="0"/>
          <w:i w:val="0"/>
          <w:iCs w:val="0"/>
          <w:spacing w:val="-4"/>
          <w:sz w:val="24"/>
          <w:szCs w:val="24"/>
        </w:rPr>
        <w:t>具状人</w:t>
      </w:r>
      <w:r>
        <w:rPr>
          <w:rFonts w:hint="eastAsia"/>
          <w:b w:val="0"/>
          <w:bCs w:val="0"/>
          <w:i w:val="0"/>
          <w:iCs w:val="0"/>
          <w:spacing w:val="-4"/>
          <w:sz w:val="24"/>
          <w:szCs w:val="24"/>
          <w:lang w:eastAsia="zh-CN"/>
        </w:rPr>
        <w:t>：</w:t>
      </w:r>
      <w:r>
        <w:rPr>
          <w:rFonts w:hint="eastAsia"/>
          <w:b w:val="0"/>
          <w:bCs w:val="0"/>
          <w:i w:val="0"/>
          <w:iCs w:val="0"/>
          <w:spacing w:val="-4"/>
          <w:sz w:val="24"/>
          <w:szCs w:val="24"/>
          <w:lang w:val="en-US" w:eastAsia="zh-CN"/>
        </w:rPr>
        <w:t>张三</w:t>
      </w:r>
      <w:bookmarkStart w:id="2" w:name="_GoBack"/>
      <w:bookmarkEnd w:id="2"/>
    </w:p>
    <w:p w14:paraId="347A692E">
      <w:pPr>
        <w:pStyle w:val="2"/>
        <w:spacing w:before="107" w:line="219" w:lineRule="auto"/>
        <w:ind w:left="3499"/>
        <w:rPr>
          <w:b w:val="0"/>
          <w:bCs w:val="0"/>
          <w:i w:val="0"/>
          <w:iCs w:val="0"/>
          <w:spacing w:val="-4"/>
          <w:sz w:val="24"/>
          <w:szCs w:val="24"/>
        </w:rPr>
      </w:pPr>
    </w:p>
    <w:p w14:paraId="303A5A1F">
      <w:pPr>
        <w:pStyle w:val="2"/>
        <w:spacing w:before="119" w:line="213" w:lineRule="auto"/>
        <w:ind w:left="4525" w:firstLine="576" w:firstLineChars="200"/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b w:val="0"/>
          <w:bCs w:val="0"/>
          <w:i w:val="0"/>
          <w:iCs w:val="0"/>
          <w:spacing w:val="24"/>
          <w:sz w:val="24"/>
          <w:szCs w:val="24"/>
        </w:rPr>
        <w:t>日</w:t>
      </w:r>
      <w:r>
        <w:rPr>
          <w:rFonts w:hint="eastAsia"/>
          <w:b w:val="0"/>
          <w:bCs w:val="0"/>
          <w:i w:val="0"/>
          <w:iCs w:val="0"/>
          <w:spacing w:val="24"/>
          <w:sz w:val="24"/>
          <w:szCs w:val="24"/>
          <w:lang w:val="en-US" w:eastAsia="zh-CN"/>
        </w:rPr>
        <w:t xml:space="preserve"> </w:t>
      </w:r>
      <w:r>
        <w:rPr>
          <w:b w:val="0"/>
          <w:bCs w:val="0"/>
          <w:i w:val="0"/>
          <w:iCs w:val="0"/>
          <w:spacing w:val="24"/>
          <w:sz w:val="24"/>
          <w:szCs w:val="24"/>
        </w:rPr>
        <w:t>期：</w:t>
      </w:r>
      <w:bookmarkStart w:id="1" w:name="bookmark73"/>
      <w:bookmarkEnd w:id="1"/>
      <w:r>
        <w:rPr>
          <w:rFonts w:hint="eastAsia" w:cs="宋体"/>
          <w:spacing w:val="0"/>
          <w:position w:val="0"/>
          <w:sz w:val="24"/>
          <w:szCs w:val="24"/>
          <w:lang w:val="en-US" w:eastAsia="zh-CN"/>
        </w:rPr>
        <w:t>XXXX年XX月XX日</w:t>
      </w:r>
    </w:p>
    <w:sectPr>
      <w:footerReference r:id="rId5" w:type="default"/>
      <w:pgSz w:w="11650" w:h="16830"/>
      <w:pgMar w:top="1417" w:right="1247" w:bottom="1134" w:left="1247" w:header="0" w:footer="93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5680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1CDFE1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1CDFE1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alignBordersAndEdges w:val="1"/>
  <w:bordersDoNotSurroundHeader w:val="1"/>
  <w:bordersDoNotSurroundFooter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2A1878"/>
    <w:rsid w:val="022D1D83"/>
    <w:rsid w:val="03D33559"/>
    <w:rsid w:val="03F37758"/>
    <w:rsid w:val="04C33BFB"/>
    <w:rsid w:val="04C44A87"/>
    <w:rsid w:val="071172F8"/>
    <w:rsid w:val="088272FC"/>
    <w:rsid w:val="09744259"/>
    <w:rsid w:val="0AF53DB5"/>
    <w:rsid w:val="0B792C38"/>
    <w:rsid w:val="0BA457DB"/>
    <w:rsid w:val="0D6F14FD"/>
    <w:rsid w:val="0DE52D71"/>
    <w:rsid w:val="0E2E3EEC"/>
    <w:rsid w:val="101328CE"/>
    <w:rsid w:val="129836AF"/>
    <w:rsid w:val="12C64545"/>
    <w:rsid w:val="14FD244F"/>
    <w:rsid w:val="15EE5FD1"/>
    <w:rsid w:val="16005D04"/>
    <w:rsid w:val="1733381F"/>
    <w:rsid w:val="1A1A6BA0"/>
    <w:rsid w:val="1A473F02"/>
    <w:rsid w:val="1BC81072"/>
    <w:rsid w:val="1CC87CB2"/>
    <w:rsid w:val="1EF51137"/>
    <w:rsid w:val="20A451F6"/>
    <w:rsid w:val="20E97AC1"/>
    <w:rsid w:val="21627873"/>
    <w:rsid w:val="219F6027"/>
    <w:rsid w:val="22710E72"/>
    <w:rsid w:val="2284345C"/>
    <w:rsid w:val="234B49EE"/>
    <w:rsid w:val="2398619C"/>
    <w:rsid w:val="25423C43"/>
    <w:rsid w:val="25F022C7"/>
    <w:rsid w:val="269915E2"/>
    <w:rsid w:val="27ED7391"/>
    <w:rsid w:val="2A8A5D4D"/>
    <w:rsid w:val="2B6C7C6C"/>
    <w:rsid w:val="2C022E1A"/>
    <w:rsid w:val="2D0F08AF"/>
    <w:rsid w:val="2E0F3973"/>
    <w:rsid w:val="2F875074"/>
    <w:rsid w:val="2FD15BC7"/>
    <w:rsid w:val="311D5D13"/>
    <w:rsid w:val="31DD2B50"/>
    <w:rsid w:val="32D81743"/>
    <w:rsid w:val="34223D2C"/>
    <w:rsid w:val="38855EC9"/>
    <w:rsid w:val="3A0B2583"/>
    <w:rsid w:val="3A233BEC"/>
    <w:rsid w:val="3B2E2848"/>
    <w:rsid w:val="3B595171"/>
    <w:rsid w:val="3C8F40C0"/>
    <w:rsid w:val="3D78424E"/>
    <w:rsid w:val="3ED51EBA"/>
    <w:rsid w:val="3F8213B4"/>
    <w:rsid w:val="3FE70456"/>
    <w:rsid w:val="403C5A07"/>
    <w:rsid w:val="429C453B"/>
    <w:rsid w:val="42FE0D52"/>
    <w:rsid w:val="43DB4C22"/>
    <w:rsid w:val="44EF0E8E"/>
    <w:rsid w:val="46B22304"/>
    <w:rsid w:val="47CF14F8"/>
    <w:rsid w:val="480320DC"/>
    <w:rsid w:val="488E2B78"/>
    <w:rsid w:val="496C0326"/>
    <w:rsid w:val="49941865"/>
    <w:rsid w:val="4B4B2FA2"/>
    <w:rsid w:val="4C5120E1"/>
    <w:rsid w:val="4EDC0C29"/>
    <w:rsid w:val="4F1D07B2"/>
    <w:rsid w:val="504639A3"/>
    <w:rsid w:val="50884351"/>
    <w:rsid w:val="51A831A6"/>
    <w:rsid w:val="520E5D83"/>
    <w:rsid w:val="533B7DA0"/>
    <w:rsid w:val="587C0C3F"/>
    <w:rsid w:val="5AA74ABB"/>
    <w:rsid w:val="5AC60C79"/>
    <w:rsid w:val="5BDE576D"/>
    <w:rsid w:val="5CA64A7E"/>
    <w:rsid w:val="5D1F6922"/>
    <w:rsid w:val="5F7E34EF"/>
    <w:rsid w:val="61A81485"/>
    <w:rsid w:val="64BF24DC"/>
    <w:rsid w:val="655820EC"/>
    <w:rsid w:val="6B824366"/>
    <w:rsid w:val="6CFA38A3"/>
    <w:rsid w:val="6DB24BA6"/>
    <w:rsid w:val="6E0510B9"/>
    <w:rsid w:val="724A66D2"/>
    <w:rsid w:val="731C6E4F"/>
    <w:rsid w:val="75FE45EA"/>
    <w:rsid w:val="7615076A"/>
    <w:rsid w:val="773254F8"/>
    <w:rsid w:val="779D6681"/>
    <w:rsid w:val="7863107C"/>
    <w:rsid w:val="788D434B"/>
    <w:rsid w:val="7AB931D5"/>
    <w:rsid w:val="7BD81F5A"/>
    <w:rsid w:val="7CBE31AD"/>
    <w:rsid w:val="7D1C5B8A"/>
    <w:rsid w:val="7D2F3C22"/>
    <w:rsid w:val="7E3F60E7"/>
    <w:rsid w:val="7F343772"/>
    <w:rsid w:val="7FA224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1513</Words>
  <Characters>1793</Characters>
  <TotalTime>2</TotalTime>
  <ScaleCrop>false</ScaleCrop>
  <LinksUpToDate>false</LinksUpToDate>
  <CharactersWithSpaces>1892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2025-01-02T10:54:00Z</dcterms:created>
  <dc:creator>Kingsoft-PDF</dc:creator>
  <cp:lastModifiedBy>张治儒</cp:lastModifiedBy>
  <dcterms:modified xsi:type="dcterms:W3CDTF">2025-01-08T12:46:48Z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2025-01-02T10:54:45Z</vt:filetime>
  </property>
  <property fmtid="{D5CDD505-2E9C-101B-9397-08002B2CF9AE}" pid="4" name="UsrData">
    <vt:lpwstr>6775ffd04edf25001f615a75wl</vt:lpwstr>
  </property>
  <property fmtid="{D5CDD505-2E9C-101B-9397-08002B2CF9AE}" pid="5" name="KSOProductBuildVer">
    <vt:lpwstr>2052-12.1.0.19770</vt:lpwstr>
  </property>
  <property fmtid="{D5CDD505-2E9C-101B-9397-08002B2CF9AE}" pid="6" name="ICV">
    <vt:lpwstr>8AC473D965264EFB899D34D7192F5F82_13</vt:lpwstr>
  </property>
  <property fmtid="{D5CDD505-2E9C-101B-9397-08002B2CF9AE}" pid="7" name="KSOTemplateDocerSaveRecord">
    <vt:lpwstr>eyJoZGlkIjoiYWU4Y2QxNmY3Y2ExODhjNDNhNjg1ZDRhYjM3NzA2NWUiLCJ1c2VySWQiOiIxOTYwNDM1MjUifQ==</vt:lpwstr>
  </property>
</Properties>
</file>