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95" w:afterLines="30" w:line="240" w:lineRule="auto"/>
        <w:jc w:val="center"/>
        <w:textAlignment w:val="auto"/>
        <w:rPr>
          <w:rFonts w:ascii="黑体" w:hAnsi="黑体" w:eastAsia="黑体" w:cs="黑体"/>
          <w:b/>
          <w:bCs/>
          <w:spacing w:val="20"/>
          <w:sz w:val="44"/>
          <w:szCs w:val="44"/>
        </w:rPr>
      </w:pPr>
      <w:r>
        <w:rPr>
          <w:rFonts w:hint="eastAsia" w:ascii="黑体" w:hAnsi="黑体" w:eastAsia="黑体" w:cs="黑体"/>
          <w:b/>
          <w:bCs/>
          <w:spacing w:val="20"/>
          <w:sz w:val="44"/>
          <w:szCs w:val="44"/>
          <w:lang w:val="en-US" w:eastAsia="zh-CN"/>
        </w:rPr>
        <w:t>惠州市XX</w:t>
      </w:r>
      <w:r>
        <w:rPr>
          <w:rFonts w:hint="eastAsia" w:ascii="黑体" w:hAnsi="黑体" w:eastAsia="黑体" w:cs="黑体"/>
          <w:b/>
          <w:bCs/>
          <w:spacing w:val="20"/>
          <w:sz w:val="44"/>
          <w:szCs w:val="44"/>
        </w:rPr>
        <w:t>区人民法院</w:t>
      </w:r>
    </w:p>
    <w:p>
      <w:pPr>
        <w:keepNext w:val="0"/>
        <w:keepLines w:val="0"/>
        <w:pageBreakBefore w:val="0"/>
        <w:widowControl w:val="0"/>
        <w:kinsoku/>
        <w:wordWrap/>
        <w:overflowPunct/>
        <w:topLinePunct w:val="0"/>
        <w:autoSpaceDE/>
        <w:autoSpaceDN/>
        <w:bidi w:val="0"/>
        <w:adjustRightInd/>
        <w:snapToGrid/>
        <w:spacing w:after="63" w:afterLines="20" w:line="240" w:lineRule="auto"/>
        <w:jc w:val="center"/>
        <w:textAlignment w:val="auto"/>
        <w:rPr>
          <w:rFonts w:ascii="黑体" w:hAnsi="黑体" w:eastAsia="黑体" w:cs="Times New Roman"/>
          <w:b/>
          <w:bCs/>
          <w:sz w:val="30"/>
          <w:szCs w:val="30"/>
        </w:rPr>
      </w:pPr>
      <w:r>
        <w:rPr>
          <w:rFonts w:hint="eastAsia" w:ascii="黑体" w:hAnsi="黑体" w:eastAsia="黑体" w:cs="黑体"/>
          <w:b/>
          <w:bCs/>
          <w:sz w:val="36"/>
          <w:szCs w:val="36"/>
        </w:rPr>
        <w:t>当事人诉讼文书电子送达及地址确认书</w:t>
      </w:r>
    </w:p>
    <w:p>
      <w:pPr>
        <w:spacing w:line="440" w:lineRule="exact"/>
        <w:ind w:firstLine="560" w:firstLineChars="200"/>
        <w:jc w:val="left"/>
        <w:rPr>
          <w:rFonts w:cs="Times New Roman"/>
          <w:sz w:val="28"/>
          <w:szCs w:val="28"/>
        </w:rPr>
      </w:pPr>
      <w:r>
        <w:rPr>
          <w:rFonts w:hint="eastAsia" w:cs="宋体"/>
          <w:sz w:val="28"/>
          <w:szCs w:val="28"/>
        </w:rPr>
        <w:t>为确保诉讼文书及时、准确送达当事人，请详细填写本确认书。拒不填写的，本院按法定地址为唯一送达地址予以送达。</w:t>
      </w:r>
      <w:r>
        <w:rPr>
          <w:rFonts w:hint="eastAsia" w:ascii="黑体" w:hAnsi="黑体" w:eastAsia="黑体" w:cs="宋体"/>
          <w:sz w:val="28"/>
          <w:szCs w:val="28"/>
        </w:rPr>
        <w:t>（带“*”必填）</w:t>
      </w:r>
      <w:r>
        <w:rPr>
          <w:rFonts w:hint="eastAsia" w:ascii="黑体" w:hAnsi="黑体" w:eastAsia="黑体"/>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line="480" w:lineRule="auto"/>
        <w:jc w:val="left"/>
        <w:textAlignment w:val="auto"/>
        <w:rPr>
          <w:rFonts w:hint="eastAsia"/>
          <w:sz w:val="24"/>
          <w:szCs w:val="24"/>
          <w:u w:val="single"/>
        </w:rPr>
      </w:pPr>
      <w:r>
        <w:rPr>
          <w:rFonts w:hint="eastAsia" w:ascii="仿宋_GB2312" w:hAnsi="黑体" w:eastAsia="仿宋_GB2312"/>
          <w:sz w:val="24"/>
          <w:szCs w:val="24"/>
        </w:rPr>
        <w:t>*</w:t>
      </w:r>
      <w:r>
        <w:rPr>
          <w:rFonts w:hint="eastAsia" w:ascii="黑体" w:hAnsi="黑体" w:eastAsia="黑体" w:cs="黑体"/>
          <w:b/>
          <w:bCs/>
          <w:sz w:val="24"/>
          <w:szCs w:val="24"/>
        </w:rPr>
        <w:t>原告（申请人）</w:t>
      </w:r>
      <w:r>
        <w:rPr>
          <w:rFonts w:hint="eastAsia" w:cs="宋体"/>
          <w:sz w:val="24"/>
          <w:szCs w:val="24"/>
        </w:rPr>
        <w:t>：</w:t>
      </w:r>
      <w:r>
        <w:rPr>
          <w:sz w:val="24"/>
          <w:szCs w:val="24"/>
          <w:u w:val="single"/>
        </w:rPr>
        <w:t xml:space="preserve">  </w:t>
      </w:r>
      <w:r>
        <w:rPr>
          <w:rFonts w:hint="eastAsia" w:asciiTheme="minorEastAsia" w:hAnsiTheme="minorEastAsia" w:eastAsiaTheme="minorEastAsia" w:cstheme="minorEastAsia"/>
          <w:sz w:val="24"/>
          <w:szCs w:val="24"/>
          <w:u w:val="single"/>
          <w:lang w:val="en-US" w:eastAsia="zh-CN"/>
        </w:rPr>
        <w:t>XXX</w:t>
      </w:r>
      <w:r>
        <w:rPr>
          <w:rFonts w:hint="eastAsia"/>
          <w:sz w:val="24"/>
          <w:szCs w:val="24"/>
          <w:u w:val="single"/>
          <w:lang w:val="en-US" w:eastAsia="zh-CN"/>
        </w:rPr>
        <w:t xml:space="preserve">              </w:t>
      </w:r>
      <w:r>
        <w:rPr>
          <w:sz w:val="24"/>
          <w:szCs w:val="24"/>
          <w:u w:val="single"/>
        </w:rPr>
        <w:t xml:space="preserve">                                           </w:t>
      </w:r>
    </w:p>
    <w:p>
      <w:pPr>
        <w:spacing w:line="480" w:lineRule="auto"/>
        <w:jc w:val="left"/>
        <w:rPr>
          <w:rFonts w:hint="eastAsia"/>
          <w:sz w:val="24"/>
          <w:szCs w:val="24"/>
          <w:u w:val="single"/>
        </w:rPr>
      </w:pPr>
      <w:r>
        <w:rPr>
          <w:rFonts w:hint="eastAsia" w:ascii="仿宋_GB2312" w:hAnsi="黑体" w:eastAsia="仿宋_GB2312"/>
          <w:sz w:val="24"/>
          <w:szCs w:val="24"/>
        </w:rPr>
        <w:t>*</w:t>
      </w:r>
      <w:r>
        <w:rPr>
          <w:rFonts w:hint="eastAsia" w:cs="宋体"/>
          <w:sz w:val="24"/>
          <w:szCs w:val="24"/>
        </w:rPr>
        <w:t>地址：</w:t>
      </w:r>
      <w:r>
        <w:rPr>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XX省XX市XX区XX街道XX路XX号 </w:t>
      </w:r>
      <w:r>
        <w:rPr>
          <w:rFonts w:hint="eastAsia"/>
          <w:sz w:val="24"/>
          <w:szCs w:val="24"/>
          <w:u w:val="single"/>
          <w:lang w:val="en-US" w:eastAsia="zh-CN"/>
        </w:rPr>
        <w:t xml:space="preserve">                                      </w:t>
      </w:r>
      <w:r>
        <w:rPr>
          <w:sz w:val="24"/>
          <w:szCs w:val="24"/>
          <w:u w:val="single"/>
        </w:rPr>
        <w:t xml:space="preserve">             </w:t>
      </w:r>
      <w:r>
        <w:rPr>
          <w:rFonts w:hint="eastAsia" w:cs="宋体"/>
          <w:sz w:val="24"/>
          <w:szCs w:val="24"/>
          <w:u w:val="single"/>
        </w:rPr>
        <w:t xml:space="preserve">　 </w:t>
      </w:r>
    </w:p>
    <w:p>
      <w:pPr>
        <w:spacing w:line="480" w:lineRule="auto"/>
        <w:jc w:val="left"/>
        <w:rPr>
          <w:sz w:val="24"/>
          <w:szCs w:val="24"/>
          <w:u w:val="single"/>
        </w:rPr>
      </w:pPr>
      <w:r>
        <w:rPr>
          <w:rFonts w:hint="eastAsia"/>
          <w:sz w:val="24"/>
          <w:szCs w:val="24"/>
        </w:rPr>
        <w:t>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p>
      <w:pPr>
        <w:spacing w:line="480" w:lineRule="auto"/>
        <w:jc w:val="left"/>
        <w:rPr>
          <w:rFonts w:hint="eastAsia" w:cs="宋体"/>
          <w:sz w:val="24"/>
          <w:szCs w:val="24"/>
          <w:u w:val="single"/>
        </w:rPr>
      </w:pPr>
      <w:r>
        <w:rPr>
          <w:rFonts w:hint="eastAsia" w:ascii="仿宋_GB2312" w:hAnsi="黑体" w:eastAsia="仿宋_GB2312"/>
          <w:sz w:val="24"/>
          <w:szCs w:val="24"/>
        </w:rPr>
        <w:t>*</w:t>
      </w:r>
      <w:r>
        <w:rPr>
          <w:rFonts w:hint="eastAsia" w:cs="宋体"/>
          <w:sz w:val="24"/>
          <w:szCs w:val="24"/>
        </w:rPr>
        <w:t>确认电子受送达人：</w:t>
      </w:r>
      <w:r>
        <w:rPr>
          <w:sz w:val="24"/>
          <w:szCs w:val="24"/>
          <w:u w:val="single"/>
        </w:rPr>
        <w:t xml:space="preserve">   </w:t>
      </w:r>
      <w:r>
        <w:rPr>
          <w:rFonts w:hint="eastAsia" w:asciiTheme="minorEastAsia" w:hAnsiTheme="minorEastAsia" w:eastAsiaTheme="minorEastAsia" w:cstheme="minorEastAsia"/>
          <w:sz w:val="24"/>
          <w:szCs w:val="24"/>
          <w:u w:val="single"/>
          <w:lang w:val="en-US" w:eastAsia="zh-CN"/>
        </w:rPr>
        <w:t>XXX</w:t>
      </w:r>
      <w:r>
        <w:rPr>
          <w:rFonts w:hint="eastAsia" w:asciiTheme="minorEastAsia" w:hAnsiTheme="minorEastAsia" w:eastAsiaTheme="minorEastAsia" w:cstheme="minorEastAsia"/>
          <w:sz w:val="24"/>
          <w:szCs w:val="24"/>
          <w:u w:val="single"/>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 xml:space="preserve"> </w:t>
      </w:r>
      <w:r>
        <w:rPr>
          <w:rFonts w:hint="eastAsia" w:ascii="仿宋_GB2312" w:hAnsi="黑体" w:eastAsia="仿宋_GB2312"/>
          <w:sz w:val="24"/>
          <w:szCs w:val="24"/>
        </w:rPr>
        <w:t>*</w:t>
      </w:r>
      <w:r>
        <w:rPr>
          <w:rFonts w:hint="eastAsia"/>
          <w:sz w:val="24"/>
          <w:szCs w:val="24"/>
        </w:rPr>
        <w:t>电话：</w:t>
      </w:r>
      <w:r>
        <w:rPr>
          <w:sz w:val="24"/>
          <w:szCs w:val="24"/>
          <w:u w:val="single"/>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XXXXXXXXXXX</w:t>
      </w:r>
      <w:r>
        <w:rPr>
          <w:rFonts w:hint="eastAsia" w:ascii="宋体" w:hAnsi="宋体" w:eastAsia="宋体" w:cs="宋体"/>
          <w:sz w:val="24"/>
          <w:szCs w:val="24"/>
          <w:u w:val="single"/>
          <w:lang w:val="en-US" w:eastAsia="zh-CN"/>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480" w:lineRule="auto"/>
        <w:jc w:val="left"/>
        <w:rPr>
          <w:rFonts w:hint="eastAsia" w:ascii="黑体" w:hAnsi="黑体" w:eastAsia="黑体"/>
          <w:sz w:val="24"/>
          <w:szCs w:val="24"/>
        </w:rPr>
      </w:pPr>
      <w:r>
        <w:rPr>
          <w:rFonts w:hint="eastAsia" w:ascii="黑体" w:hAnsi="黑体" w:eastAsia="黑体"/>
          <w:sz w:val="24"/>
          <w:szCs w:val="24"/>
        </w:rPr>
        <w:t>电子送达受送达人证件类型：</w:t>
      </w:r>
    </w:p>
    <w:p>
      <w:pPr>
        <w:spacing w:line="480" w:lineRule="auto"/>
        <w:jc w:val="left"/>
        <w:rPr>
          <w:rFonts w:hint="eastAsia" w:ascii="宋体" w:hAnsi="宋体"/>
          <w:sz w:val="24"/>
          <w:szCs w:val="24"/>
          <w:u w:val="single"/>
        </w:rPr>
      </w:pPr>
      <w:r>
        <w:rPr>
          <w:rFonts w:hint="eastAsia" w:ascii="仿宋_GB2312" w:hAnsi="黑体" w:eastAsia="仿宋_GB2312"/>
          <w:sz w:val="24"/>
          <w:szCs w:val="24"/>
        </w:rPr>
        <w:t>*</w:t>
      </w:r>
      <w:r>
        <w:rPr>
          <w:rFonts w:hint="eastAsia" w:ascii="宋体" w:hAnsi="宋体"/>
          <w:sz w:val="24"/>
          <w:szCs w:val="24"/>
        </w:rPr>
        <w:t>居民身份证号码：</w:t>
      </w:r>
      <w:r>
        <w:rPr>
          <w:rFonts w:hint="eastAsia" w:ascii="宋体" w:hAnsi="宋体"/>
          <w:sz w:val="24"/>
          <w:szCs w:val="24"/>
          <w:u w:val="single"/>
        </w:rPr>
        <w:t xml:space="preserve">  </w:t>
      </w:r>
      <w:r>
        <w:rPr>
          <w:rFonts w:hint="eastAsia" w:ascii="宋体" w:hAnsi="宋体"/>
          <w:sz w:val="24"/>
          <w:szCs w:val="24"/>
          <w:u w:val="single"/>
          <w:lang w:val="en-US" w:eastAsia="zh-CN"/>
        </w:rPr>
        <w:t xml:space="preserve">XXXXXXXXXXXXXXXXX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80" w:lineRule="auto"/>
        <w:jc w:val="left"/>
        <w:textAlignment w:val="auto"/>
        <w:rPr>
          <w:rFonts w:cs="Times New Roman"/>
          <w:sz w:val="24"/>
          <w:szCs w:val="24"/>
        </w:rPr>
      </w:pPr>
      <w:r>
        <w:rPr>
          <w:rFonts w:hint="eastAsia" w:ascii="仿宋_GB2312" w:hAnsi="黑体" w:eastAsia="仿宋_GB2312"/>
          <w:sz w:val="24"/>
          <w:szCs w:val="24"/>
        </w:rPr>
        <w:t>*</w:t>
      </w:r>
      <w:r>
        <w:rPr>
          <w:rFonts w:hint="eastAsia" w:ascii="黑体" w:hAnsi="黑体" w:eastAsia="黑体" w:cs="黑体"/>
          <w:b/>
          <w:bCs/>
          <w:sz w:val="24"/>
          <w:szCs w:val="24"/>
        </w:rPr>
        <w:t>被告（被申请人）</w:t>
      </w:r>
      <w:r>
        <w:rPr>
          <w:rFonts w:hint="eastAsia" w:cs="宋体"/>
          <w:sz w:val="24"/>
          <w:szCs w:val="24"/>
        </w:rPr>
        <w:t>：</w:t>
      </w:r>
      <w:r>
        <w:rPr>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XXXXX </w:t>
      </w:r>
      <w:r>
        <w:rPr>
          <w:rFonts w:hint="eastAsia"/>
          <w:sz w:val="24"/>
          <w:szCs w:val="24"/>
          <w:u w:val="single"/>
          <w:lang w:val="en-US" w:eastAsia="zh-CN"/>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pacing w:line="480" w:lineRule="auto"/>
        <w:jc w:val="left"/>
        <w:rPr>
          <w:rFonts w:cs="Times New Roman"/>
          <w:sz w:val="24"/>
          <w:szCs w:val="24"/>
        </w:rPr>
      </w:pPr>
      <w:r>
        <w:rPr>
          <w:rFonts w:hint="eastAsia" w:ascii="仿宋_GB2312" w:hAnsi="黑体" w:eastAsia="仿宋_GB2312"/>
          <w:sz w:val="24"/>
          <w:szCs w:val="24"/>
        </w:rPr>
        <w:t>*</w:t>
      </w:r>
      <w:r>
        <w:rPr>
          <w:rFonts w:hint="eastAsia" w:cs="宋体"/>
          <w:sz w:val="24"/>
          <w:szCs w:val="24"/>
        </w:rPr>
        <w:t>户籍地址（注册地址）：</w:t>
      </w:r>
      <w:r>
        <w:rPr>
          <w:sz w:val="24"/>
          <w:szCs w:val="24"/>
          <w:u w:val="single"/>
        </w:rPr>
        <w:t xml:space="preserve">  </w:t>
      </w:r>
      <w:r>
        <w:rPr>
          <w:rFonts w:hint="eastAsia" w:asciiTheme="minorEastAsia" w:hAnsiTheme="minorEastAsia" w:eastAsiaTheme="minorEastAsia" w:cstheme="minorEastAsia"/>
          <w:sz w:val="24"/>
          <w:szCs w:val="24"/>
          <w:u w:val="single"/>
          <w:lang w:val="en-US" w:eastAsia="zh-CN"/>
        </w:rPr>
        <w:t>XX省</w:t>
      </w:r>
      <w:r>
        <w:rPr>
          <w:rFonts w:hint="eastAsia" w:asciiTheme="minorEastAsia" w:hAnsiTheme="minorEastAsia" w:eastAsiaTheme="minorEastAsia" w:cstheme="minorEastAsia"/>
          <w:sz w:val="24"/>
          <w:szCs w:val="24"/>
          <w:u w:val="single"/>
          <w:lang w:val="en-US" w:eastAsia="zh-CN"/>
        </w:rPr>
        <w:t>XX市XX区XX街道XX路XX号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pacing w:line="480" w:lineRule="auto"/>
        <w:jc w:val="left"/>
        <w:rPr>
          <w:rFonts w:cs="Times New Roman"/>
          <w:sz w:val="24"/>
          <w:szCs w:val="24"/>
        </w:rPr>
      </w:pPr>
      <w:r>
        <w:rPr>
          <w:rFonts w:hint="eastAsia" w:cs="宋体"/>
          <w:sz w:val="24"/>
          <w:szCs w:val="24"/>
        </w:rPr>
        <w:t>常住地址（办公地址）：</w:t>
      </w:r>
      <w:r>
        <w:rPr>
          <w:sz w:val="24"/>
          <w:szCs w:val="24"/>
          <w:u w:val="single"/>
        </w:rPr>
        <w:t xml:space="preserve">   </w:t>
      </w:r>
      <w:r>
        <w:rPr>
          <w:rFonts w:hint="eastAsia" w:asciiTheme="minorEastAsia" w:hAnsiTheme="minorEastAsia" w:eastAsiaTheme="minorEastAsia" w:cstheme="minorEastAsia"/>
          <w:sz w:val="24"/>
          <w:szCs w:val="24"/>
          <w:u w:val="single"/>
          <w:lang w:val="en-US" w:eastAsia="zh-CN"/>
        </w:rPr>
        <w:t>XX省XX市XX区XX街道XX路XX号</w:t>
      </w:r>
      <w:r>
        <w:rPr>
          <w:rFonts w:hint="eastAsia"/>
          <w:sz w:val="24"/>
          <w:szCs w:val="24"/>
          <w:u w:val="single"/>
          <w:lang w:val="en-US" w:eastAsia="zh-CN"/>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pacing w:line="480" w:lineRule="auto"/>
        <w:jc w:val="left"/>
        <w:rPr>
          <w:sz w:val="24"/>
          <w:szCs w:val="24"/>
        </w:rPr>
      </w:pPr>
      <w:r>
        <w:rPr>
          <w:rFonts w:hint="eastAsia" w:cs="宋体"/>
          <w:sz w:val="24"/>
          <w:szCs w:val="24"/>
        </w:rPr>
        <w:t>电话：</w:t>
      </w:r>
      <w:r>
        <w:rPr>
          <w:sz w:val="24"/>
          <w:szCs w:val="24"/>
          <w:u w:val="single"/>
        </w:rPr>
        <w:t xml:space="preserve">  </w:t>
      </w:r>
      <w:r>
        <w:rPr>
          <w:rFonts w:hint="eastAsia" w:ascii="宋体" w:hAnsi="宋体" w:cs="宋体"/>
          <w:sz w:val="24"/>
          <w:szCs w:val="24"/>
          <w:u w:val="single"/>
          <w:lang w:val="en-US" w:eastAsia="zh-CN"/>
        </w:rPr>
        <w:t>XXXXXXXXXXX</w:t>
      </w:r>
      <w:r>
        <w:rPr>
          <w:rFonts w:hint="eastAsia" w:ascii="宋体" w:hAnsi="宋体" w:eastAsia="宋体" w:cs="宋体"/>
          <w:sz w:val="24"/>
          <w:szCs w:val="24"/>
          <w:u w:val="single"/>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pacing w:line="480" w:lineRule="auto"/>
        <w:jc w:val="left"/>
        <w:rPr>
          <w:rFonts w:cs="宋体"/>
          <w:sz w:val="24"/>
          <w:szCs w:val="24"/>
          <w:u w:val="single"/>
        </w:rPr>
      </w:pPr>
      <w:r>
        <w:rPr>
          <w:rFonts w:hint="eastAsia" w:cs="宋体"/>
          <w:sz w:val="24"/>
          <w:szCs w:val="24"/>
        </w:rPr>
        <w:t>其他送达方式（传真、邮件、微信号）：</w:t>
      </w:r>
      <w:r>
        <w:rPr>
          <w:rFonts w:hint="eastAsia" w:cs="宋体"/>
          <w:sz w:val="24"/>
          <w:szCs w:val="24"/>
          <w:u w:val="single"/>
        </w:rPr>
        <w:t>　　　　　</w:t>
      </w:r>
      <w:r>
        <w:rPr>
          <w:rFonts w:hint="eastAsia" w:cs="宋体"/>
          <w:sz w:val="24"/>
          <w:szCs w:val="24"/>
          <w:u w:val="single"/>
          <w:lang w:val="en-US" w:eastAsia="zh-CN"/>
        </w:rPr>
        <w:t xml:space="preserve">   </w:t>
      </w:r>
      <w:r>
        <w:rPr>
          <w:rFonts w:hint="eastAsia" w:cs="宋体"/>
          <w:sz w:val="24"/>
          <w:szCs w:val="24"/>
          <w:u w:val="single"/>
        </w:rPr>
        <w:t>　　　　　　　　　　　　　　　　</w:t>
      </w:r>
    </w:p>
    <w:p>
      <w:pPr>
        <w:spacing w:line="480" w:lineRule="auto"/>
        <w:jc w:val="left"/>
        <w:rPr>
          <w:rFonts w:cs="Times New Roman"/>
          <w:sz w:val="24"/>
          <w:szCs w:val="24"/>
        </w:rPr>
      </w:pPr>
      <w:r>
        <w:rPr>
          <w:rFonts w:hint="eastAsia" w:ascii="黑体" w:hAnsi="黑体" w:eastAsia="黑体" w:cs="黑体"/>
          <w:b/>
          <w:bCs/>
          <w:sz w:val="24"/>
          <w:szCs w:val="24"/>
        </w:rPr>
        <w:t>第三人（被申请人）</w:t>
      </w:r>
      <w:r>
        <w:rPr>
          <w:rFonts w:hint="eastAsia" w:cs="宋体"/>
          <w:sz w:val="24"/>
          <w:szCs w:val="24"/>
        </w:rPr>
        <w:t>：</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pacing w:line="480" w:lineRule="auto"/>
        <w:jc w:val="left"/>
        <w:rPr>
          <w:sz w:val="24"/>
          <w:szCs w:val="24"/>
          <w:u w:val="single"/>
        </w:rPr>
      </w:pPr>
      <w:r>
        <w:rPr>
          <w:rFonts w:hint="eastAsia" w:cs="宋体"/>
          <w:sz w:val="24"/>
          <w:szCs w:val="24"/>
        </w:rPr>
        <w:t>首选送达地址：</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pacing w:line="480" w:lineRule="auto"/>
        <w:jc w:val="left"/>
        <w:rPr>
          <w:rFonts w:cs="Times New Roman"/>
          <w:sz w:val="24"/>
          <w:szCs w:val="24"/>
        </w:rPr>
      </w:pPr>
      <w:r>
        <w:rPr>
          <w:rFonts w:hint="eastAsia" w:cs="宋体"/>
          <w:sz w:val="24"/>
          <w:szCs w:val="24"/>
        </w:rPr>
        <w:t>户籍地址（注册地址）：</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pacing w:line="480" w:lineRule="auto"/>
        <w:jc w:val="left"/>
        <w:rPr>
          <w:sz w:val="24"/>
          <w:szCs w:val="24"/>
        </w:rPr>
      </w:pPr>
      <w:r>
        <w:rPr>
          <w:rFonts w:hint="eastAsia" w:cs="宋体"/>
          <w:sz w:val="24"/>
          <w:szCs w:val="24"/>
        </w:rPr>
        <w:t>电话：</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cs="宋体"/>
          <w:b/>
          <w:bCs/>
          <w:sz w:val="24"/>
          <w:szCs w:val="24"/>
        </w:rPr>
      </w:pPr>
    </w:p>
    <w:p>
      <w:pPr>
        <w:jc w:val="left"/>
        <w:rPr>
          <w:rFonts w:cs="Times New Roman"/>
          <w:b/>
          <w:bCs/>
          <w:sz w:val="24"/>
          <w:szCs w:val="24"/>
        </w:rPr>
      </w:pPr>
      <w:r>
        <w:rPr>
          <w:rFonts w:hint="eastAsia" w:cs="宋体"/>
          <w:b/>
          <w:bCs/>
          <w:sz w:val="24"/>
          <w:szCs w:val="24"/>
        </w:rPr>
        <w:t>告知：</w:t>
      </w:r>
    </w:p>
    <w:p>
      <w:pPr>
        <w:widowControl/>
        <w:numPr>
          <w:ilvl w:val="0"/>
          <w:numId w:val="1"/>
        </w:numPr>
        <w:spacing w:line="315" w:lineRule="atLeast"/>
        <w:jc w:val="left"/>
        <w:rPr>
          <w:rFonts w:hint="eastAsia" w:ascii="宋体" w:hAnsi="宋体" w:cs="宋体"/>
          <w:color w:val="000000"/>
          <w:kern w:val="0"/>
          <w:sz w:val="24"/>
        </w:rPr>
      </w:pPr>
      <w:r>
        <w:rPr>
          <w:rFonts w:hint="eastAsia" w:ascii="宋体" w:hAnsi="宋体" w:cs="宋体"/>
          <w:color w:val="000000"/>
          <w:kern w:val="0"/>
          <w:sz w:val="24"/>
        </w:rPr>
        <w:t>经当事人同意，民事诉讼活动可以通过信息网络平台在线进行。民事诉讼活动通过信息网络平台在线进行的，与线下诉讼活动具有同等法律效力；</w:t>
      </w:r>
    </w:p>
    <w:p>
      <w:pPr>
        <w:widowControl/>
        <w:numPr>
          <w:ilvl w:val="0"/>
          <w:numId w:val="1"/>
        </w:numPr>
        <w:spacing w:line="315" w:lineRule="atLeast"/>
        <w:jc w:val="left"/>
        <w:rPr>
          <w:rFonts w:hint="eastAsia" w:ascii="宋体" w:hAnsi="宋体" w:cs="宋体"/>
          <w:color w:val="000000"/>
          <w:kern w:val="0"/>
          <w:sz w:val="24"/>
        </w:rPr>
      </w:pPr>
      <w:r>
        <w:rPr>
          <w:rFonts w:hint="eastAsia" w:ascii="宋体" w:hAnsi="宋体" w:cs="宋体"/>
          <w:color w:val="000000"/>
          <w:kern w:val="0"/>
          <w:sz w:val="24"/>
        </w:rPr>
        <w:t>经受送达人同意，人民法院可以采用能够确认其收悉的电子方式送达诉讼文书（受案通知书、缴费通知书、</w:t>
      </w:r>
      <w:r>
        <w:rPr>
          <w:rFonts w:hint="eastAsia" w:ascii="宋体" w:hAnsi="宋体" w:cs="宋体"/>
          <w:b/>
          <w:color w:val="000000"/>
          <w:kern w:val="0"/>
          <w:sz w:val="24"/>
        </w:rPr>
        <w:t>开庭传票、判决书、裁定书、调解书</w:t>
      </w:r>
      <w:r>
        <w:rPr>
          <w:rFonts w:hint="eastAsia" w:ascii="宋体" w:hAnsi="宋体" w:cs="宋体"/>
          <w:color w:val="000000"/>
          <w:kern w:val="0"/>
          <w:sz w:val="24"/>
        </w:rPr>
        <w:t>等）；</w:t>
      </w:r>
    </w:p>
    <w:p>
      <w:pPr>
        <w:widowControl/>
        <w:numPr>
          <w:ilvl w:val="0"/>
          <w:numId w:val="1"/>
        </w:numPr>
        <w:spacing w:line="315" w:lineRule="atLeast"/>
        <w:jc w:val="left"/>
        <w:rPr>
          <w:rFonts w:hint="eastAsia" w:ascii="宋体" w:hAnsi="宋体" w:cs="宋体"/>
          <w:color w:val="000000"/>
          <w:kern w:val="0"/>
          <w:sz w:val="24"/>
        </w:rPr>
      </w:pPr>
      <w:r>
        <w:rPr>
          <w:rFonts w:hint="eastAsia" w:ascii="宋体" w:hAnsi="宋体" w:cs="宋体"/>
          <w:color w:val="000000"/>
          <w:kern w:val="0"/>
          <w:sz w:val="24"/>
        </w:rPr>
        <w:t>采用电子方式送达的，以送达信息到达受送达人特定系统的日期为送达日期；</w:t>
      </w:r>
    </w:p>
    <w:p>
      <w:pPr>
        <w:widowControl/>
        <w:numPr>
          <w:ilvl w:val="0"/>
          <w:numId w:val="1"/>
        </w:numPr>
        <w:spacing w:line="315" w:lineRule="atLeast"/>
        <w:jc w:val="left"/>
        <w:rPr>
          <w:rFonts w:hint="eastAsia" w:ascii="宋体" w:hAnsi="宋体" w:cs="宋体"/>
          <w:color w:val="000000"/>
          <w:kern w:val="0"/>
          <w:sz w:val="24"/>
        </w:rPr>
      </w:pPr>
      <w:r>
        <w:rPr>
          <w:rFonts w:hint="eastAsia" w:ascii="宋体" w:hAnsi="宋体" w:cs="宋体"/>
          <w:color w:val="000000"/>
          <w:kern w:val="0"/>
          <w:sz w:val="24"/>
        </w:rPr>
        <w:t>确认的电子送达接收号码适用于各个诉讼阶段，包括一审、二审、再审、执行；</w:t>
      </w:r>
    </w:p>
    <w:p>
      <w:pPr>
        <w:widowControl/>
        <w:numPr>
          <w:ilvl w:val="0"/>
          <w:numId w:val="1"/>
        </w:numPr>
        <w:spacing w:line="315" w:lineRule="atLeast"/>
        <w:jc w:val="left"/>
        <w:rPr>
          <w:rFonts w:hint="eastAsia" w:ascii="宋体" w:hAnsi="宋体" w:cs="宋体"/>
          <w:color w:val="000000"/>
          <w:kern w:val="0"/>
          <w:sz w:val="24"/>
        </w:rPr>
      </w:pPr>
      <w:r>
        <w:rPr>
          <w:rFonts w:hint="eastAsia" w:ascii="宋体" w:hAnsi="宋体" w:cs="宋体"/>
          <w:color w:val="000000"/>
          <w:kern w:val="0"/>
          <w:sz w:val="24"/>
        </w:rPr>
        <w:t>诉讼期间如果电子送达接收号码有变更，应当及时告知人民法院变更后的接收号码；</w:t>
      </w:r>
    </w:p>
    <w:p>
      <w:pPr>
        <w:widowControl/>
        <w:numPr>
          <w:ilvl w:val="0"/>
          <w:numId w:val="1"/>
        </w:numPr>
        <w:spacing w:line="315" w:lineRule="atLeast"/>
        <w:jc w:val="left"/>
        <w:rPr>
          <w:rFonts w:hint="eastAsia" w:ascii="宋体" w:hAnsi="宋体" w:cs="宋体"/>
          <w:color w:val="000000"/>
          <w:kern w:val="0"/>
          <w:sz w:val="24"/>
        </w:rPr>
      </w:pPr>
      <w:r>
        <w:rPr>
          <w:rFonts w:hint="eastAsia" w:ascii="宋体" w:hAnsi="宋体" w:cs="宋体"/>
          <w:color w:val="000000"/>
          <w:kern w:val="0"/>
          <w:sz w:val="24"/>
        </w:rPr>
        <w:t>如果提供的号码不确切，或不及时告知变更后的号码，使诉讼文书无法送达或未及时送达，当事人将自行承担由此可能产生的法律后果。</w:t>
      </w:r>
    </w:p>
    <w:p>
      <w:pPr>
        <w:keepNext w:val="0"/>
        <w:keepLines w:val="0"/>
        <w:pageBreakBefore w:val="0"/>
        <w:widowControl w:val="0"/>
        <w:kinsoku/>
        <w:wordWrap/>
        <w:overflowPunct/>
        <w:topLinePunct w:val="0"/>
        <w:autoSpaceDE/>
        <w:autoSpaceDN/>
        <w:bidi w:val="0"/>
        <w:adjustRightInd/>
        <w:snapToGrid/>
        <w:spacing w:before="157" w:beforeLines="50" w:line="380" w:lineRule="exact"/>
        <w:jc w:val="left"/>
        <w:textAlignment w:val="auto"/>
        <w:rPr>
          <w:rFonts w:hint="eastAsia" w:cs="宋体"/>
          <w:b/>
          <w:sz w:val="28"/>
          <w:szCs w:val="28"/>
        </w:rPr>
      </w:pPr>
      <w:r>
        <w:rPr>
          <w:rFonts w:hint="eastAsia" w:cs="宋体"/>
          <w:b/>
          <w:sz w:val="28"/>
          <w:szCs w:val="28"/>
        </w:rPr>
        <w:t>我已阅读本确认书的告知事项，保证所提供的电子送达电话号码及证件号码是正确的、有效的，同意以上述号码接收诉讼文书和裁判文书。</w:t>
      </w:r>
    </w:p>
    <w:p>
      <w:pPr>
        <w:spacing w:line="380" w:lineRule="exact"/>
        <w:ind w:firstLine="200"/>
        <w:jc w:val="left"/>
        <w:rPr>
          <w:rFonts w:hint="eastAsia" w:cs="宋体"/>
          <w:b/>
          <w:sz w:val="28"/>
          <w:szCs w:val="28"/>
        </w:rPr>
      </w:pPr>
    </w:p>
    <w:p>
      <w:pPr>
        <w:ind w:firstLine="562" w:firstLineChars="200"/>
        <w:jc w:val="left"/>
        <w:rPr>
          <w:rFonts w:hint="eastAsia" w:cs="宋体"/>
          <w:b/>
          <w:bCs/>
          <w:sz w:val="28"/>
          <w:szCs w:val="28"/>
        </w:rPr>
      </w:pPr>
      <w:r>
        <w:rPr>
          <w:rFonts w:hint="eastAsia" w:ascii="黑体" w:hAnsi="黑体" w:eastAsia="黑体" w:cs="黑体"/>
          <w:b/>
          <w:bCs/>
          <w:sz w:val="28"/>
          <w:szCs w:val="28"/>
        </w:rPr>
        <w:t>确认人</w:t>
      </w:r>
      <w:r>
        <w:rPr>
          <w:rFonts w:hint="eastAsia" w:cs="宋体"/>
          <w:sz w:val="24"/>
          <w:szCs w:val="24"/>
        </w:rPr>
        <w:t>：</w:t>
      </w:r>
      <w:r>
        <w:rPr>
          <w:rFonts w:hint="eastAsia" w:asciiTheme="minorEastAsia" w:hAnsiTheme="minorEastAsia" w:eastAsiaTheme="minorEastAsia" w:cstheme="minorEastAsia"/>
          <w:sz w:val="24"/>
          <w:szCs w:val="24"/>
          <w:lang w:val="en-US" w:eastAsia="zh-CN"/>
        </w:rPr>
        <w:t>XXX</w:t>
      </w:r>
      <w:r>
        <w:rPr>
          <w:rFonts w:hint="eastAsia" w:asciiTheme="minorEastAsia" w:hAnsiTheme="minorEastAsia" w:eastAsiaTheme="minorEastAsia" w:cstheme="minorEastAsia"/>
          <w:sz w:val="24"/>
          <w:szCs w:val="24"/>
        </w:rPr>
        <w:t xml:space="preserve">  </w:t>
      </w:r>
      <w:r>
        <w:rPr>
          <w:sz w:val="24"/>
          <w:szCs w:val="24"/>
        </w:rPr>
        <w:t xml:space="preserve">                        </w:t>
      </w:r>
      <w:bookmarkStart w:id="0" w:name="_GoBack"/>
      <w:bookmarkEnd w:id="0"/>
      <w:r>
        <w:rPr>
          <w:sz w:val="24"/>
          <w:szCs w:val="24"/>
        </w:rPr>
        <w:t xml:space="preserve"> </w:t>
      </w:r>
      <w:r>
        <w:rPr>
          <w:rFonts w:hint="eastAsia"/>
          <w:sz w:val="24"/>
          <w:szCs w:val="24"/>
          <w:lang w:val="en-US" w:eastAsia="zh-CN"/>
        </w:rPr>
        <w:t xml:space="preserve">  </w:t>
      </w:r>
      <w:r>
        <w:rPr>
          <w:b/>
          <w:bCs/>
          <w:sz w:val="28"/>
          <w:szCs w:val="28"/>
        </w:rPr>
        <w:t xml:space="preserve"> </w:t>
      </w:r>
      <w:r>
        <w:rPr>
          <w:rFonts w:hint="eastAsia" w:cs="宋体"/>
          <w:b/>
          <w:bCs/>
          <w:sz w:val="28"/>
          <w:szCs w:val="28"/>
        </w:rPr>
        <w:t>　　</w:t>
      </w:r>
      <w:r>
        <w:rPr>
          <w:rFonts w:hint="eastAsia" w:asciiTheme="minorEastAsia" w:hAnsiTheme="minorEastAsia" w:eastAsiaTheme="minorEastAsia" w:cstheme="minorEastAsia"/>
          <w:b/>
          <w:bCs/>
          <w:sz w:val="28"/>
          <w:szCs w:val="28"/>
          <w:lang w:val="en-US" w:eastAsia="zh-CN"/>
        </w:rPr>
        <w:t>XXXX</w:t>
      </w:r>
      <w:r>
        <w:rPr>
          <w:rFonts w:hint="eastAsia" w:asciiTheme="minorEastAsia" w:hAnsiTheme="minorEastAsia" w:eastAsiaTheme="minorEastAsia" w:cstheme="minorEastAsia"/>
          <w:b/>
          <w:bCs/>
          <w:sz w:val="28"/>
          <w:szCs w:val="28"/>
        </w:rPr>
        <w:t>年</w:t>
      </w:r>
      <w:r>
        <w:rPr>
          <w:rFonts w:hint="eastAsia" w:asciiTheme="minorEastAsia" w:hAnsiTheme="minorEastAsia" w:eastAsiaTheme="minorEastAsia" w:cstheme="minorEastAsia"/>
          <w:b/>
          <w:bCs/>
          <w:sz w:val="28"/>
          <w:szCs w:val="28"/>
          <w:lang w:val="en-US" w:eastAsia="zh-CN"/>
        </w:rPr>
        <w:t>XX</w:t>
      </w:r>
      <w:r>
        <w:rPr>
          <w:rFonts w:hint="eastAsia" w:asciiTheme="minorEastAsia" w:hAnsiTheme="minorEastAsia" w:eastAsiaTheme="minorEastAsia" w:cstheme="minorEastAsia"/>
          <w:b/>
          <w:bCs/>
          <w:sz w:val="28"/>
          <w:szCs w:val="28"/>
        </w:rPr>
        <w:t>月</w:t>
      </w:r>
      <w:r>
        <w:rPr>
          <w:rFonts w:hint="eastAsia" w:asciiTheme="minorEastAsia" w:hAnsiTheme="minorEastAsia" w:eastAsiaTheme="minorEastAsia" w:cstheme="minorEastAsia"/>
          <w:b/>
          <w:bCs/>
          <w:sz w:val="28"/>
          <w:szCs w:val="28"/>
          <w:lang w:val="en-US" w:eastAsia="zh-CN"/>
        </w:rPr>
        <w:t>XX</w:t>
      </w:r>
      <w:r>
        <w:rPr>
          <w:rFonts w:hint="eastAsia" w:asciiTheme="minorEastAsia" w:hAnsiTheme="minorEastAsia" w:eastAsiaTheme="minorEastAsia" w:cstheme="minorEastAsia"/>
          <w:b/>
          <w:bCs/>
          <w:sz w:val="28"/>
          <w:szCs w:val="28"/>
        </w:rPr>
        <w:t>日</w:t>
      </w:r>
    </w:p>
    <w:p>
      <w:pPr>
        <w:jc w:val="left"/>
        <w:rPr>
          <w:rFonts w:hint="eastAsia" w:cs="宋体"/>
          <w:b/>
          <w:bCs/>
          <w:sz w:val="10"/>
          <w:szCs w:val="10"/>
        </w:rPr>
      </w:pPr>
    </w:p>
    <w:p>
      <w:pPr>
        <w:keepNext w:val="0"/>
        <w:keepLines w:val="0"/>
        <w:pageBreakBefore w:val="0"/>
        <w:widowControl w:val="0"/>
        <w:kinsoku/>
        <w:wordWrap/>
        <w:overflowPunct/>
        <w:topLinePunct w:val="0"/>
        <w:autoSpaceDE/>
        <w:autoSpaceDN/>
        <w:bidi w:val="0"/>
        <w:adjustRightInd/>
        <w:snapToGrid/>
        <w:spacing w:before="63" w:beforeLines="20" w:after="63" w:afterLines="20"/>
        <w:jc w:val="center"/>
        <w:textAlignment w:val="auto"/>
        <w:rPr>
          <w:rFonts w:hint="eastAsia" w:ascii="宋体" w:hAnsi="宋体" w:eastAsia="宋体" w:cs="宋体"/>
          <w:b/>
          <w:sz w:val="28"/>
          <w:szCs w:val="28"/>
        </w:rPr>
      </w:pPr>
      <w:r>
        <w:rPr>
          <w:rFonts w:hint="eastAsia" w:ascii="宋体" w:hAnsi="宋体" w:eastAsia="宋体" w:cs="宋体"/>
          <w:b/>
          <w:sz w:val="28"/>
          <w:szCs w:val="28"/>
        </w:rPr>
        <w:t>《最高人民法院关于进一步加强民事送达工作的若干意见》(节选)</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一、送达地址确认书是当事人送达地址确认制度的基础。送达地址确认书应当包括当事人提供的送达地址、人民法院告知事项、当事人对送达地址的确认、送达地址确认书的适用范围和变更方式等内容。</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当事人提供的送达地址应当包括邮政编码、详细地址以及受送达人的联系电话等。同意电子送达的，应当提供并确认接收民事诉讼文书的传真号、电子信箱、微信号等电子送达地址。当事人委托诉讼代理人的，诉讼代理人确认的送达地址视为当事人的送达地址。</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五、人民法院应当在登记立案时要求当事人确认送达地址。当事人拒绝确认送达地址的，依照《最高人民法院关于登记立案若干问题的规定》第七条的规定处理。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六、当事人在送达地址确认书中确认的送达地址，适用于第一审程序、第二审程序和执行程序。当事人变更送达地址，应当以书面方式告知人民法院。当事人未书面变更的，以其确认的地址为送达地址。</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因当事人提供的送达地址不准确、拒不提供送达地址、送达地址变更未书面告知人民法院，导致民事诉讼文书未能被受送达人实际接收的，直接送达的，民事诉讼文书留在该地址之日为送达之日；邮寄送达的，文书被退回之日为送达之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八、当事人拒绝确认送达地址或以拒绝应诉、拒接电话、避而不见送达人员规避送达，人民法院不能或无法要求其确认送达地址的，可以分别以下列情形处理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当事人在诉讼所涉及的合同、往来函件中对送达地址有明确约定的，以约定的地址为送达地址；</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没有约定的，以当事人在诉讼中提交的书面材料中载明的自己的地址为送达地址；</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没有约定、当事人也未提交书面材料或者书面材料中未载明地址的，以一年内进行其他诉讼、仲裁案件中提供的地址为送达地址；</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无以上情形的，以当事人一年内进行民事活动时经常使用的地址为送达地址。</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人民法院按照上述地址进行送达的，可以同时以电话、微信等方式通知受送达人。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九、依第八条规定仍不能确认送达地址的，自然人以其户籍登记的住所或者在经常居住地登记的住址为送达地址，法人或者其他组织以其工商登记或其他依法登记、备案的住所地为送达地址。</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在严格遵守民事诉讼法和民事诉讼法司法解释关于电子送达适用条件的前提下，积极主动探索电子送达及送达凭证保全的有效方式、方法。有条件的法院可以建立专门的电子送达平台，或以诉讼服务平台为依托进行电子送达，或者采取与大型门户网站、通信运营商合作的方式，通过专门的电子邮箱、特定的通信号码、信息公众号等方式进行送达。</w:t>
      </w:r>
    </w:p>
    <w:sectPr>
      <w:footerReference r:id="rId3" w:type="default"/>
      <w:footerReference r:id="rId4" w:type="even"/>
      <w:pgSz w:w="11906" w:h="16838"/>
      <w:pgMar w:top="1361" w:right="1247" w:bottom="1020" w:left="1247" w:header="851" w:footer="879"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柳公权楷书">
    <w:panose1 w:val="02010600010101010101"/>
    <w:charset w:val="86"/>
    <w:family w:val="auto"/>
    <w:pitch w:val="default"/>
    <w:sig w:usb0="A00002BF" w:usb1="18CF7CFB"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26F69"/>
    <w:multiLevelType w:val="multilevel"/>
    <w:tmpl w:val="23D26F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2QxNmY3Y2ExODhjNDNhNjg1ZDRhYjM3NzA2NWUifQ=="/>
  </w:docVars>
  <w:rsids>
    <w:rsidRoot w:val="003809DB"/>
    <w:rsid w:val="000113AB"/>
    <w:rsid w:val="000113E9"/>
    <w:rsid w:val="000C0814"/>
    <w:rsid w:val="001E5D9A"/>
    <w:rsid w:val="00283202"/>
    <w:rsid w:val="002B555C"/>
    <w:rsid w:val="002C784A"/>
    <w:rsid w:val="003530B4"/>
    <w:rsid w:val="003809DB"/>
    <w:rsid w:val="00394A92"/>
    <w:rsid w:val="003A210A"/>
    <w:rsid w:val="003A2276"/>
    <w:rsid w:val="003A51C5"/>
    <w:rsid w:val="003D2135"/>
    <w:rsid w:val="004224BE"/>
    <w:rsid w:val="00457B1B"/>
    <w:rsid w:val="004A7EE0"/>
    <w:rsid w:val="004E1773"/>
    <w:rsid w:val="00592B15"/>
    <w:rsid w:val="005B1544"/>
    <w:rsid w:val="006528AB"/>
    <w:rsid w:val="006B57BE"/>
    <w:rsid w:val="00780797"/>
    <w:rsid w:val="00790095"/>
    <w:rsid w:val="00814E7F"/>
    <w:rsid w:val="0086477B"/>
    <w:rsid w:val="00880AD4"/>
    <w:rsid w:val="008964F5"/>
    <w:rsid w:val="008F05A5"/>
    <w:rsid w:val="00906B04"/>
    <w:rsid w:val="0093038F"/>
    <w:rsid w:val="009D6250"/>
    <w:rsid w:val="00A55DE4"/>
    <w:rsid w:val="00A70CCC"/>
    <w:rsid w:val="00A91312"/>
    <w:rsid w:val="00AA3C33"/>
    <w:rsid w:val="00AE505E"/>
    <w:rsid w:val="00AF344F"/>
    <w:rsid w:val="00B11B64"/>
    <w:rsid w:val="00C35A54"/>
    <w:rsid w:val="00CE650D"/>
    <w:rsid w:val="00D03BFA"/>
    <w:rsid w:val="00D3497A"/>
    <w:rsid w:val="00E1750E"/>
    <w:rsid w:val="00E22A2F"/>
    <w:rsid w:val="00E76171"/>
    <w:rsid w:val="00F3282B"/>
    <w:rsid w:val="00F45502"/>
    <w:rsid w:val="036B7036"/>
    <w:rsid w:val="075200E8"/>
    <w:rsid w:val="091B0828"/>
    <w:rsid w:val="0D8A20F3"/>
    <w:rsid w:val="1AB84DFF"/>
    <w:rsid w:val="1B601325"/>
    <w:rsid w:val="1E672DC4"/>
    <w:rsid w:val="233E245C"/>
    <w:rsid w:val="25B763DF"/>
    <w:rsid w:val="2662029A"/>
    <w:rsid w:val="26BD6C06"/>
    <w:rsid w:val="2AD662CE"/>
    <w:rsid w:val="2F7B222C"/>
    <w:rsid w:val="3A345DF9"/>
    <w:rsid w:val="3D254E4B"/>
    <w:rsid w:val="3FA93460"/>
    <w:rsid w:val="45723C79"/>
    <w:rsid w:val="4859110F"/>
    <w:rsid w:val="4957740E"/>
    <w:rsid w:val="4DD74AD9"/>
    <w:rsid w:val="4FEB4D54"/>
    <w:rsid w:val="53454DC0"/>
    <w:rsid w:val="56FC33A3"/>
    <w:rsid w:val="59920619"/>
    <w:rsid w:val="5FFB43BB"/>
    <w:rsid w:val="63984453"/>
    <w:rsid w:val="6A4E7F61"/>
    <w:rsid w:val="6A5437CA"/>
    <w:rsid w:val="6C313697"/>
    <w:rsid w:val="6E934195"/>
    <w:rsid w:val="709D7504"/>
    <w:rsid w:val="7AC4352C"/>
    <w:rsid w:val="7CA73C2D"/>
    <w:rsid w:val="7D7D6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autoRedefine/>
    <w:semiHidden/>
    <w:uiPriority w:val="0"/>
    <w:pPr>
      <w:tabs>
        <w:tab w:val="center" w:pos="4153"/>
        <w:tab w:val="right" w:pos="8306"/>
      </w:tabs>
      <w:snapToGrid w:val="0"/>
      <w:jc w:val="left"/>
    </w:pPr>
    <w:rPr>
      <w:sz w:val="18"/>
      <w:szCs w:val="18"/>
    </w:rPr>
  </w:style>
  <w:style w:type="paragraph" w:styleId="3">
    <w:name w:val="header"/>
    <w:basedOn w:val="1"/>
    <w:link w:val="8"/>
    <w:semiHidden/>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semiHidden/>
    <w:qFormat/>
    <w:locked/>
    <w:uiPriority w:val="0"/>
    <w:rPr>
      <w:rFonts w:cs="Times New Roman"/>
      <w:sz w:val="18"/>
      <w:szCs w:val="18"/>
    </w:rPr>
  </w:style>
  <w:style w:type="character" w:customStyle="1" w:styleId="8">
    <w:name w:val="页眉 Char"/>
    <w:basedOn w:val="5"/>
    <w:link w:val="3"/>
    <w:semiHidden/>
    <w:locked/>
    <w:uiPriority w:val="0"/>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1704</Words>
  <Characters>1745</Characters>
  <Lines>22</Lines>
  <Paragraphs>6</Paragraphs>
  <TotalTime>2</TotalTime>
  <ScaleCrop>false</ScaleCrop>
  <LinksUpToDate>false</LinksUpToDate>
  <CharactersWithSpaces>2505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2017-08-12T02:04:00Z</dcterms:created>
  <dc:creator>China</dc:creator>
  <cp:lastModifiedBy>张治儒</cp:lastModifiedBy>
  <cp:lastPrinted>2022-03-23T01:03:00Z</cp:lastPrinted>
  <dcterms:modified xsi:type="dcterms:W3CDTF">2024-04-19T12:30:29Z</dcterms:modified>
  <dc:title>惠州市惠城区人民法院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24637B130C82413389DC99E11706FBEE_13</vt:lpwstr>
  </property>
</Properties>
</file>